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北京市社会</w:t>
      </w:r>
      <w:r>
        <w:rPr>
          <w:rFonts w:hint="eastAsia" w:eastAsia="方正小标宋简体"/>
          <w:sz w:val="44"/>
          <w:szCs w:val="44"/>
        </w:rPr>
        <w:t>艺术水平考级现场考级活动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新冠疫情</w:t>
      </w:r>
      <w:r>
        <w:rPr>
          <w:rFonts w:hint="eastAsia" w:eastAsia="方正小标宋简体"/>
          <w:sz w:val="44"/>
          <w:szCs w:val="44"/>
        </w:rPr>
        <w:t>防控</w:t>
      </w:r>
      <w:r>
        <w:rPr>
          <w:rFonts w:hint="eastAsia" w:eastAsia="方正小标宋简体"/>
          <w:sz w:val="44"/>
          <w:szCs w:val="44"/>
          <w:lang w:eastAsia="zh-CN"/>
        </w:rPr>
        <w:t>指引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 w:cs="方正小标宋_GBK"/>
          <w:sz w:val="36"/>
          <w:szCs w:val="36"/>
        </w:rPr>
        <w:t>（</w:t>
      </w:r>
      <w:r>
        <w:rPr>
          <w:rFonts w:hint="eastAsia" w:ascii="楷体_GB2312" w:hAnsi="楷体" w:eastAsia="楷体_GB2312"/>
          <w:sz w:val="36"/>
          <w:szCs w:val="36"/>
        </w:rPr>
        <w:t>202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>2</w:t>
      </w:r>
      <w:r>
        <w:rPr>
          <w:rFonts w:hint="eastAsia" w:ascii="楷体_GB2312" w:hAnsi="楷体" w:eastAsia="楷体_GB2312"/>
          <w:sz w:val="36"/>
          <w:szCs w:val="36"/>
        </w:rPr>
        <w:t>年1月）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（本指引由市文化和旅游局制定并解释，由市疾控中心归口并发布）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hint="eastAsia" w:ascii="方正小标宋简体" w:hAnsi="Calibri" w:eastAsia="方正小标宋简体"/>
          <w:sz w:val="36"/>
          <w:szCs w:val="36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为落实本</w:t>
      </w:r>
      <w:r>
        <w:rPr>
          <w:rFonts w:hint="eastAsia" w:ascii="仿宋_GB2312" w:hAnsi="仿宋_GB2312" w:eastAsia="仿宋_GB2312" w:cs="仿宋_GB2312"/>
          <w:sz w:val="32"/>
          <w:szCs w:val="32"/>
        </w:rPr>
        <w:t>市疫情防控工作统一部署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和文旅部社会艺术</w:t>
      </w:r>
      <w:r>
        <w:rPr>
          <w:rFonts w:hint="eastAsia" w:ascii="仿宋_GB2312" w:eastAsia="仿宋_GB2312"/>
          <w:sz w:val="32"/>
          <w:szCs w:val="32"/>
        </w:rPr>
        <w:t>水平考级现场考级活动疫情防控</w:t>
      </w:r>
      <w:r>
        <w:rPr>
          <w:rFonts w:hint="eastAsia" w:ascii="仿宋_GB2312" w:eastAsia="仿宋_GB2312"/>
          <w:sz w:val="32"/>
          <w:szCs w:val="32"/>
          <w:lang w:eastAsia="zh-CN"/>
        </w:rPr>
        <w:t>总体要求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指导社会艺术水平考级机构（以下简称“考级机构”）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考级活动疫情防控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制定本指引。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Calibri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（一）坚持防控为先。</w:t>
      </w:r>
      <w:r>
        <w:rPr>
          <w:rFonts w:hint="eastAsia" w:ascii="仿宋_GB2312" w:eastAsia="仿宋_GB2312"/>
          <w:color w:val="000000"/>
          <w:sz w:val="32"/>
          <w:szCs w:val="32"/>
        </w:rPr>
        <w:t>坚持常态防控、科学防控、精准防控。按照</w:t>
      </w:r>
      <w:r>
        <w:rPr>
          <w:rFonts w:hint="eastAsia" w:ascii="仿宋_GB2312" w:eastAsia="仿宋_GB2312"/>
          <w:sz w:val="32"/>
          <w:szCs w:val="32"/>
        </w:rPr>
        <w:t>属地原则，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考级机构应当遵守本市统一部署和考点所在区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疫情防控要求，</w:t>
      </w:r>
      <w:r>
        <w:rPr>
          <w:rFonts w:hint="eastAsia" w:ascii="仿宋_GB2312" w:eastAsia="仿宋_GB2312"/>
          <w:sz w:val="32"/>
          <w:szCs w:val="32"/>
          <w:u w:val="none"/>
        </w:rPr>
        <w:t>抓紧抓实抓细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社会艺术水平考级现场考级活动疫情防控工作。疫情中高风险地区应当立即暂停现场考级活动；疫情风险具有较大不确定性地区和境外输入压力较大地区，应当按照从严从紧的原则严格控制现场考级活动。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Calibri" w:eastAsia="仿宋_GB2312"/>
          <w:u w:val="none"/>
        </w:rPr>
      </w:pPr>
      <w:r>
        <w:rPr>
          <w:rFonts w:hint="eastAsia" w:ascii="楷体_GB2312" w:eastAsia="楷体_GB2312"/>
          <w:color w:val="000000"/>
          <w:sz w:val="32"/>
          <w:szCs w:val="32"/>
          <w:u w:val="none"/>
        </w:rPr>
        <w:t>（二）坚持严格管理。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考级机构应当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成立本单位疫情防控工作领导小组，建立健全疫情防控工作责任制，制定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本机构开展社会艺术考级现场考级活动的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疫情防控方案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应急预案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等各项管理制度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并指导承办单位和考点落实各项管理制度，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压实责任，确保各项措施落实到位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发生问题做到及时发现、迅速报告、妥善处置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确保现场考级活动安全有序开展。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564"/>
        <w:textAlignment w:val="auto"/>
        <w:outlineLvl w:val="9"/>
        <w:rPr>
          <w:rFonts w:hint="eastAsia"/>
        </w:rPr>
      </w:pPr>
      <w:r>
        <w:rPr>
          <w:rFonts w:hint="eastAsia" w:ascii="楷体_GB2312" w:eastAsia="楷体_GB2312"/>
          <w:sz w:val="32"/>
          <w:szCs w:val="32"/>
        </w:rPr>
        <w:t>（三）坚持预约限流。</w:t>
      </w:r>
      <w:r>
        <w:rPr>
          <w:rFonts w:hint="eastAsia" w:ascii="仿宋_GB2312" w:eastAsia="仿宋_GB2312"/>
          <w:sz w:val="32"/>
          <w:szCs w:val="32"/>
        </w:rPr>
        <w:t>考级机构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现场</w:t>
      </w:r>
      <w:r>
        <w:rPr>
          <w:rFonts w:hint="eastAsia" w:ascii="仿宋_GB2312" w:eastAsia="仿宋_GB2312"/>
          <w:sz w:val="32"/>
          <w:szCs w:val="32"/>
          <w:lang w:eastAsia="zh-CN"/>
        </w:rPr>
        <w:t>考级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应当严格执行人员限流限量措施，</w:t>
      </w:r>
      <w:r>
        <w:rPr>
          <w:rFonts w:hint="eastAsia" w:ascii="仿宋_GB2312" w:eastAsia="仿宋_GB2312"/>
          <w:sz w:val="32"/>
          <w:szCs w:val="32"/>
          <w:lang w:eastAsia="zh-CN"/>
        </w:rPr>
        <w:t>错时</w:t>
      </w:r>
      <w:r>
        <w:rPr>
          <w:rFonts w:hint="eastAsia" w:ascii="仿宋_GB2312" w:eastAsia="仿宋_GB2312"/>
          <w:sz w:val="32"/>
          <w:szCs w:val="32"/>
        </w:rPr>
        <w:t>错峰</w:t>
      </w:r>
      <w:r>
        <w:rPr>
          <w:rFonts w:hint="eastAsia" w:ascii="仿宋_GB2312" w:eastAsia="仿宋_GB2312"/>
          <w:sz w:val="32"/>
          <w:szCs w:val="32"/>
          <w:lang w:eastAsia="zh-CN"/>
        </w:rPr>
        <w:t>合理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eastAsia="zh-CN"/>
        </w:rPr>
        <w:t>每场考级人数以及</w:t>
      </w:r>
      <w:r>
        <w:rPr>
          <w:rFonts w:hint="eastAsia" w:ascii="仿宋_GB2312" w:eastAsia="仿宋_GB2312"/>
          <w:sz w:val="32"/>
          <w:szCs w:val="32"/>
        </w:rPr>
        <w:t>报到和考试时间，减少人员聚集和等待。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二、考生和家长防护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564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）实施预约限流措施。</w:t>
      </w:r>
      <w:r>
        <w:rPr>
          <w:rFonts w:hint="eastAsia" w:ascii="仿宋_GB2312" w:eastAsia="仿宋_GB2312"/>
          <w:sz w:val="32"/>
          <w:szCs w:val="32"/>
        </w:rPr>
        <w:t>考级机构应当通过不见面方式开展现场考级活动考试报名、考场安排、证书发放等工作。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考生应当做好考前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14天自主健康监测，每日早晚测温，自查是否有发热、咳嗽、乏力等异常症状，如有异常及时就医。考级机构应当做好考前考生健康状况承诺管理。</w:t>
      </w:r>
      <w:r>
        <w:rPr>
          <w:rFonts w:hint="eastAsia" w:ascii="仿宋_GB2312" w:eastAsia="仿宋_GB2312"/>
          <w:sz w:val="32"/>
          <w:szCs w:val="32"/>
          <w:u w:val="none"/>
        </w:rPr>
        <w:t>严格按照疫情防控要求</w:t>
      </w:r>
      <w:r>
        <w:rPr>
          <w:rFonts w:hint="eastAsia" w:ascii="仿宋_GB2312" w:eastAsia="仿宋_GB2312"/>
          <w:sz w:val="32"/>
          <w:szCs w:val="32"/>
        </w:rPr>
        <w:t>及相关参数标准，确定日均人数上限，并实现</w:t>
      </w:r>
      <w:r>
        <w:rPr>
          <w:rFonts w:hint="eastAsia" w:ascii="仿宋_GB2312" w:eastAsia="仿宋_GB2312"/>
          <w:sz w:val="32"/>
          <w:szCs w:val="32"/>
          <w:lang w:eastAsia="zh-CN"/>
        </w:rPr>
        <w:t>考</w:t>
      </w:r>
      <w:r>
        <w:rPr>
          <w:rFonts w:hint="eastAsia" w:ascii="仿宋_GB2312" w:eastAsia="仿宋_GB2312"/>
          <w:sz w:val="32"/>
          <w:szCs w:val="32"/>
        </w:rPr>
        <w:t>生和家长错峰入场。鼓励考生在保障安全前提下通过步行、自行车、私家车前往，原则上一名考生由一名家长陪同。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</w:rPr>
        <w:t>）做好入场检测工作。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全面实施考点“封闭式”管理，严控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与现场考级活动无关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人员进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入考点。所有进入考点人员</w:t>
      </w:r>
      <w:r>
        <w:rPr>
          <w:rFonts w:hint="eastAsia" w:ascii="仿宋_GB2312" w:eastAsia="仿宋_GB2312"/>
          <w:sz w:val="32"/>
          <w:szCs w:val="32"/>
          <w:u w:val="none"/>
        </w:rPr>
        <w:t>必须</w:t>
      </w:r>
      <w:r>
        <w:rPr>
          <w:rFonts w:hint="eastAsia" w:ascii="仿宋_GB2312"/>
          <w:sz w:val="32"/>
          <w:szCs w:val="32"/>
          <w:u w:val="none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  <w:u w:val="none"/>
        </w:rPr>
        <w:t>佩戴口罩、测量体温、</w:t>
      </w:r>
      <w:r>
        <w:rPr>
          <w:rFonts w:hint="eastAsia" w:ascii="仿宋_GB2312"/>
          <w:sz w:val="32"/>
          <w:szCs w:val="32"/>
          <w:u w:val="none"/>
          <w:lang w:eastAsia="zh-CN"/>
        </w:rPr>
        <w:t>“北京健康宝”扫码验码、信息登记等流程。</w:t>
      </w:r>
      <w:r>
        <w:rPr>
          <w:rFonts w:hint="eastAsia" w:ascii="仿宋_GB2312" w:eastAsia="仿宋_GB2312"/>
          <w:sz w:val="32"/>
          <w:szCs w:val="32"/>
          <w:u w:val="none"/>
        </w:rPr>
        <w:t>考点应当配备测量体温设施设备，并安排专人值守。</w:t>
      </w:r>
      <w:r>
        <w:rPr>
          <w:rFonts w:hint="eastAsia" w:ascii="仿宋_GB2312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  <w:u w:val="none"/>
        </w:rPr>
        <w:t>按照考场安排持准考证进行检录登记</w:t>
      </w:r>
      <w:r>
        <w:rPr>
          <w:rFonts w:hint="eastAsia" w:ascii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>不戴</w:t>
      </w:r>
      <w:r>
        <w:rPr>
          <w:rFonts w:hint="eastAsia" w:ascii="仿宋_GB2312" w:eastAsia="仿宋_GB2312"/>
          <w:sz w:val="32"/>
          <w:szCs w:val="32"/>
        </w:rPr>
        <w:t>口罩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体温异常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/>
          <w:sz w:val="32"/>
          <w:szCs w:val="32"/>
          <w:u w:val="none"/>
          <w:lang w:eastAsia="zh-CN"/>
        </w:rPr>
        <w:t>健康码异常</w:t>
      </w:r>
      <w:r>
        <w:rPr>
          <w:rFonts w:hint="eastAsia" w:ascii="仿宋_GB2312" w:eastAsia="仿宋_GB2312"/>
          <w:sz w:val="32"/>
          <w:szCs w:val="32"/>
          <w:u w:val="none"/>
        </w:rPr>
        <w:t>的，</w:t>
      </w:r>
      <w:r>
        <w:rPr>
          <w:rFonts w:hint="eastAsia" w:ascii="仿宋_GB2312"/>
          <w:sz w:val="32"/>
          <w:szCs w:val="32"/>
          <w:u w:val="none"/>
          <w:lang w:eastAsia="zh-CN"/>
        </w:rPr>
        <w:t>禁止</w:t>
      </w:r>
      <w:r>
        <w:rPr>
          <w:rFonts w:hint="eastAsia" w:ascii="仿宋_GB2312" w:eastAsia="仿宋_GB2312"/>
          <w:sz w:val="32"/>
          <w:szCs w:val="32"/>
          <w:u w:val="none"/>
        </w:rPr>
        <w:t>入内。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工作人员应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u w:val="none"/>
          <w:lang w:val="en-US" w:eastAsia="zh-CN" w:bidi="ar-SA"/>
        </w:rPr>
        <w:t>当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帮助引导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u w:val="none"/>
          <w:lang w:val="en-US" w:eastAsia="zh-CN" w:bidi="ar-SA"/>
        </w:rPr>
        <w:t>考生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等相关人员使用北京健康宝，如实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u w:val="none"/>
          <w:lang w:val="en-US" w:eastAsia="zh-CN" w:bidi="ar-SA"/>
        </w:rPr>
        <w:t>核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对姓名、联系方式等信息进行核验登记，及时提示和引导无法提供北京健康宝健康状态的老年人（儿童），出示其本人身份证件或提供身份证号码，由有关工作人员通过“老幼健康码助查询”等方式助查获取健康状态并对其测温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除考生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、考官和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工作人员外，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其他人员进入考场。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考级机构及其承办单位、考点严禁组织体温异常、健康码异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常以及14日内有新增本土新冠病毒感染者外省市所在县（市、区、旗）或直辖市、省会城市、计划单列市的县、市、区旅居史、14日内有陆路边境口岸所在县旅居史的人员和入境未满21天且未完成7天健康监测的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考生，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参加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现场考级活动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564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（六）建立巡查制度。</w:t>
      </w:r>
      <w:r>
        <w:rPr>
          <w:rFonts w:hint="eastAsia" w:ascii="仿宋_GB2312" w:eastAsia="仿宋_GB2312"/>
          <w:sz w:val="32"/>
          <w:szCs w:val="32"/>
        </w:rPr>
        <w:t>考点应当安排专人做好考试现场管理，监督进入考试区的考生、考官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工作人员遵守相关防疫要求，及时对考生进行疏导、分流，保持安全社交距离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564"/>
        <w:textAlignment w:val="auto"/>
        <w:outlineLvl w:val="9"/>
        <w:rPr>
          <w:rFonts w:hint="eastAsia" w:ascii="Calibri"/>
        </w:rPr>
      </w:pPr>
      <w:r>
        <w:rPr>
          <w:rFonts w:hint="eastAsia" w:ascii="楷体_GB2312" w:eastAsia="楷体_GB2312"/>
          <w:sz w:val="32"/>
          <w:szCs w:val="32"/>
        </w:rPr>
        <w:t>（七）提供医务保障。</w:t>
      </w:r>
      <w:r>
        <w:rPr>
          <w:rFonts w:hint="eastAsia" w:ascii="仿宋_GB2312" w:eastAsia="仿宋_GB2312"/>
          <w:sz w:val="32"/>
          <w:szCs w:val="32"/>
        </w:rPr>
        <w:t>考级机构应当有专人负责医务保障工作，应急处理考生、考官和工作人员临时出现身体不适等情况。对发热、咳嗽等疑似症状要及时向就近医疗机构反馈和沟通。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三、场所防控管理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（八）严格选择考场。</w:t>
      </w:r>
      <w:r>
        <w:rPr>
          <w:rFonts w:hint="eastAsia" w:ascii="仿宋_GB2312" w:eastAsia="仿宋_GB2312"/>
          <w:sz w:val="32"/>
          <w:szCs w:val="32"/>
        </w:rPr>
        <w:t>考场选择应</w:t>
      </w:r>
      <w:r>
        <w:rPr>
          <w:rFonts w:hint="eastAsia" w:ascii="仿宋_GB2312" w:eastAsia="仿宋_GB2312"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color w:val="000000"/>
          <w:sz w:val="32"/>
          <w:szCs w:val="32"/>
        </w:rPr>
        <w:t>《社会艺术水平考级考点、考场设置及环境要求》（GB/T 36725—2018）要求，并</w:t>
      </w:r>
      <w:r>
        <w:rPr>
          <w:rFonts w:hint="eastAsia" w:ascii="仿宋_GB2312" w:eastAsia="仿宋_GB2312"/>
          <w:sz w:val="32"/>
          <w:szCs w:val="32"/>
        </w:rPr>
        <w:t>避免在人员密集和流动性大的车站、医院、商业区等地点附近安排考场。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（九）降低人员密度。</w:t>
      </w:r>
      <w:r>
        <w:rPr>
          <w:rFonts w:hint="eastAsia" w:ascii="仿宋_GB2312" w:eastAsia="仿宋_GB2312"/>
          <w:sz w:val="32"/>
          <w:szCs w:val="32"/>
        </w:rPr>
        <w:t>各专业考生考场内人均面积最低标准按照</w:t>
      </w:r>
      <w:r>
        <w:rPr>
          <w:rFonts w:hint="eastAsia" w:ascii="仿宋_GB2312" w:eastAsia="仿宋_GB2312"/>
          <w:color w:val="000000"/>
          <w:sz w:val="32"/>
          <w:szCs w:val="32"/>
        </w:rPr>
        <w:t>《社会艺术水平考级考点、考场设置及环境要求》（GB/T 36725—2018）</w:t>
      </w:r>
      <w:r>
        <w:rPr>
          <w:rFonts w:hint="eastAsia" w:ascii="仿宋_GB2312" w:eastAsia="仿宋_GB2312"/>
          <w:sz w:val="32"/>
          <w:szCs w:val="32"/>
        </w:rPr>
        <w:t>规定上浮2</w:t>
      </w:r>
      <w:r>
        <w:rPr>
          <w:rFonts w:hint="eastAsia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执行，且集体性考试中音乐基础知识和美术专业每个考场人数上限</w:t>
      </w:r>
      <w:r>
        <w:rPr>
          <w:rFonts w:hint="eastAsia" w:ascii="仿宋_GB2312" w:eastAsia="仿宋_GB2312"/>
          <w:sz w:val="32"/>
          <w:szCs w:val="32"/>
        </w:rPr>
        <w:t>50人、舞蹈专业每个考场人数上限10人。考生在候考区内人均面积不低于2</w:t>
      </w:r>
      <w:r>
        <w:rPr>
          <w:rFonts w:hint="eastAsia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，并保持安全距离。严格控制家长等候休息区人数，考生进入考场后，鼓励家长在户外活动，根据时间安排在规定出口处等候。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</w:rPr>
        <w:t>（十）加强消毒通风。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坚持</w:t>
      </w:r>
      <w:r>
        <w:rPr>
          <w:rFonts w:hint="eastAsia" w:ascii="仿宋_GB2312"/>
          <w:sz w:val="32"/>
          <w:szCs w:val="32"/>
          <w:u w:val="none"/>
          <w:lang w:eastAsia="zh-CN"/>
        </w:rPr>
        <w:t>科学、精准消毒。</w:t>
      </w:r>
      <w:r>
        <w:rPr>
          <w:rFonts w:hint="eastAsia" w:ascii="仿宋_GB2312" w:eastAsia="仿宋_GB2312"/>
          <w:sz w:val="32"/>
          <w:szCs w:val="32"/>
          <w:u w:val="none"/>
        </w:rPr>
        <w:t>考级机构应当在考试前一天以及考试期间对考点公共部分如地面、电梯、门把手、楼梯扶手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保持足够的清洁与消毒频次</w:t>
      </w:r>
      <w:r>
        <w:rPr>
          <w:rFonts w:hint="eastAsia" w:ascii="仿宋_GB2312" w:eastAsia="仿宋_GB2312"/>
          <w:sz w:val="32"/>
          <w:szCs w:val="32"/>
          <w:u w:val="none"/>
        </w:rPr>
        <w:t>。考场内部的桌椅、乐器、考试道具等</w:t>
      </w:r>
      <w:r>
        <w:rPr>
          <w:rFonts w:hint="eastAsia" w:ascii="仿宋_GB2312"/>
          <w:sz w:val="32"/>
          <w:szCs w:val="32"/>
          <w:u w:val="none"/>
          <w:lang w:eastAsia="zh-CN"/>
        </w:rPr>
        <w:t>公用</w:t>
      </w:r>
      <w:r>
        <w:rPr>
          <w:rFonts w:hint="eastAsia" w:ascii="仿宋_GB2312" w:eastAsia="仿宋_GB2312"/>
          <w:sz w:val="32"/>
          <w:szCs w:val="32"/>
          <w:u w:val="none"/>
        </w:rPr>
        <w:t>高频接触物体，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应当</w:t>
      </w:r>
      <w:r>
        <w:rPr>
          <w:rFonts w:hint="eastAsia" w:ascii="仿宋_GB2312"/>
          <w:sz w:val="32"/>
          <w:szCs w:val="32"/>
          <w:u w:val="none"/>
          <w:lang w:eastAsia="zh-CN"/>
        </w:rPr>
        <w:t>根据实际情况适当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加密</w:t>
      </w:r>
      <w:r>
        <w:rPr>
          <w:rFonts w:hint="eastAsia" w:ascii="仿宋_GB2312"/>
          <w:sz w:val="32"/>
          <w:szCs w:val="32"/>
          <w:u w:val="none"/>
          <w:lang w:eastAsia="zh-CN"/>
        </w:rPr>
        <w:t>消毒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次数</w:t>
      </w:r>
      <w:r>
        <w:rPr>
          <w:rFonts w:hint="eastAsia" w:ascii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加强考生手部消毒</w:t>
      </w:r>
      <w:r>
        <w:rPr>
          <w:rFonts w:hint="eastAsia" w:ascii="仿宋_GB2312"/>
          <w:sz w:val="32"/>
          <w:szCs w:val="32"/>
          <w:u w:val="none"/>
          <w:lang w:eastAsia="zh-CN"/>
        </w:rPr>
        <w:t>管理，对考生使用手部消毒前先询问是否酒精过敏。</w:t>
      </w:r>
      <w:r>
        <w:rPr>
          <w:rFonts w:hint="eastAsia" w:ascii="仿宋_GB2312" w:eastAsia="仿宋_GB2312"/>
          <w:sz w:val="32"/>
          <w:szCs w:val="32"/>
          <w:u w:val="none"/>
        </w:rPr>
        <w:t>建立《考点清洁消杀记录表》，记录消杀时间、责任人等信息。</w:t>
      </w:r>
      <w:r>
        <w:rPr>
          <w:rFonts w:hint="eastAsia" w:ascii="仿宋_GB2312"/>
          <w:sz w:val="32"/>
          <w:szCs w:val="32"/>
          <w:u w:val="none"/>
          <w:lang w:eastAsia="zh-CN"/>
        </w:rPr>
        <w:t>实施消毒处理时，操作人员应当采取有效防护措施，消毒剂明确标识并妥善保管，避免误食或灼伤。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涉及专业消杀、空调消毒等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遵照专业部门的防控指引（指南）执行。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考点应当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具备良好通风条件，做好每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通风换气，在楼宇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办公场所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、地下室等相对封闭空间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保持良好通风状态，避免交叉感染。</w:t>
      </w:r>
      <w:r>
        <w:rPr>
          <w:rFonts w:hint="eastAsia" w:ascii="仿宋_GB2312" w:eastAsia="仿宋_GB2312"/>
          <w:sz w:val="32"/>
          <w:szCs w:val="32"/>
          <w:u w:val="none"/>
        </w:rPr>
        <w:t>集体性考试相邻场次间应</w:t>
      </w:r>
      <w:r>
        <w:rPr>
          <w:rFonts w:hint="eastAsia" w:ascii="仿宋_GB2312"/>
          <w:sz w:val="32"/>
          <w:szCs w:val="32"/>
          <w:u w:val="none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  <w:u w:val="none"/>
        </w:rPr>
        <w:t>有充足的间隔期做好考场的通风换气。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严禁安排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在密闭环境下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参加考级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活动。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  <w:u w:val="none"/>
        </w:rPr>
        <w:t>（十一）配备充足防护物资。</w:t>
      </w:r>
      <w:r>
        <w:rPr>
          <w:rFonts w:hint="eastAsia" w:ascii="仿宋_GB2312" w:eastAsia="仿宋_GB2312"/>
          <w:sz w:val="32"/>
          <w:szCs w:val="32"/>
          <w:u w:val="none"/>
        </w:rPr>
        <w:t>考级机构在各考点应当配备体温检测设备、口罩、免洗手消毒剂或消毒湿巾等防护物资，在考场、候考区、洗手间等区域配备洗手液、医用酒精等消毒物品，便于考生、考官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u w:val="none"/>
        </w:rPr>
        <w:t>工作人员随时消毒清洁。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none"/>
        </w:rPr>
        <w:t>（十二）加强宣传教育。</w:t>
      </w:r>
      <w:r>
        <w:rPr>
          <w:rFonts w:hint="eastAsia" w:ascii="仿宋_GB2312" w:eastAsia="仿宋_GB2312"/>
          <w:sz w:val="32"/>
          <w:szCs w:val="32"/>
          <w:u w:val="none"/>
        </w:rPr>
        <w:t>考级机构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应当</w:t>
      </w:r>
      <w:r>
        <w:rPr>
          <w:rFonts w:hint="eastAsia" w:ascii="仿宋_GB2312" w:eastAsia="仿宋_GB2312"/>
          <w:sz w:val="32"/>
          <w:szCs w:val="32"/>
          <w:u w:val="none"/>
        </w:rPr>
        <w:t>积极通过多种形式向考生和家长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、考官和工作人员</w:t>
      </w:r>
      <w:r>
        <w:rPr>
          <w:rFonts w:hint="eastAsia" w:ascii="仿宋_GB2312" w:eastAsia="仿宋_GB2312"/>
          <w:sz w:val="32"/>
          <w:szCs w:val="32"/>
          <w:u w:val="none"/>
        </w:rPr>
        <w:t>宣传、培训疫情防控知识和技能，讲解现场考级活动期间的防疫措施和安排，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加强个人防护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指导，</w:t>
      </w:r>
      <w:r>
        <w:rPr>
          <w:rFonts w:hint="eastAsia" w:ascii="仿宋_GB2312" w:eastAsia="仿宋_GB2312"/>
          <w:sz w:val="32"/>
          <w:szCs w:val="32"/>
        </w:rPr>
        <w:t>提高考生和家长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考官和工作人员</w:t>
      </w:r>
      <w:r>
        <w:rPr>
          <w:rFonts w:hint="eastAsia" w:ascii="仿宋_GB2312" w:eastAsia="仿宋_GB2312"/>
          <w:sz w:val="32"/>
          <w:szCs w:val="32"/>
          <w:u w:val="none"/>
        </w:rPr>
        <w:t>防控制意识和应对能力。考点应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  <w:u w:val="none"/>
        </w:rPr>
        <w:t>通过设置提示牌、摆放宣传品、电子显示屏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、官网、官微</w:t>
      </w:r>
      <w:r>
        <w:rPr>
          <w:rFonts w:hint="eastAsia" w:ascii="仿宋_GB2312" w:eastAsia="仿宋_GB2312"/>
          <w:sz w:val="32"/>
          <w:szCs w:val="32"/>
          <w:u w:val="none"/>
        </w:rPr>
        <w:t>等</w:t>
      </w:r>
      <w:r>
        <w:rPr>
          <w:rFonts w:hint="eastAsia" w:ascii="仿宋_GB2312" w:eastAsia="仿宋_GB2312"/>
          <w:sz w:val="32"/>
          <w:szCs w:val="32"/>
        </w:rPr>
        <w:t>多种方式，加强疫情防控知识科普宣传。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四、考官和工作人员健康管理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</w:rPr>
        <w:t>（十三）开展</w:t>
      </w:r>
      <w:r>
        <w:rPr>
          <w:rFonts w:hint="eastAsia" w:ascii="楷体_GB2312" w:eastAsia="楷体_GB2312"/>
          <w:sz w:val="32"/>
          <w:szCs w:val="32"/>
          <w:u w:val="none"/>
          <w:lang w:eastAsia="zh-CN"/>
        </w:rPr>
        <w:t>每日</w:t>
      </w:r>
      <w:r>
        <w:rPr>
          <w:rFonts w:hint="eastAsia" w:ascii="楷体_GB2312" w:eastAsia="楷体_GB2312"/>
          <w:sz w:val="32"/>
          <w:szCs w:val="32"/>
          <w:u w:val="none"/>
        </w:rPr>
        <w:t>健康监测。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考级机构及其承办单位、考点应当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考官和工作人员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的健康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状况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进行摸底调查，落实健康全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覆盖监测。实行每日健康监测制度，进行体温监测登记，要求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在工作期间加强个人防护，保持个人卫生、戴口罩、勤洗手、保持社交距离，坚决杜绝带病上岗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建立全员定期核酸检测机制，对频繁接触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或相关物品的重点岗位人员至少每周检测一次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新入职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必须符合本市疫情防控有关政策并须持有入职当日（含）前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内核酸检测阴性证明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对符合新冠疫苗接种条件的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，积极动员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有序组织接种疫苗，做到“应接尽接”，全员全程接种疫苗和接种加强针免疫；对符合新冠疫苗接种条件的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督促及时全程接种疫苗和接种加强针免疫，做到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“应接尽接”、“应快尽快”。所有人员接种疫苗后仍需注意个人防护。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1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</w:rPr>
        <w:t>（十四）严格上岗工作规范。</w:t>
      </w:r>
      <w:r>
        <w:rPr>
          <w:rFonts w:hint="eastAsia" w:ascii="仿宋_GB2312" w:eastAsia="仿宋_GB2312"/>
          <w:sz w:val="32"/>
          <w:szCs w:val="32"/>
        </w:rPr>
        <w:t>考官及工作人员应当减少不必要外出，对因参加考级活动出行和流动时，均须严格遵守所在地疫情防控相关规定，尽量避开密集人群，避免在公共场所长时间停留。工作人员工作期间，全程佩戴医用外科口罩或以上级别口罩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考生因考级需要确需摘口罩时，应当注意保持人与人之间安全距离并加强考场通风。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考级机构及其承办单位、考点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温异常、健康码异常以及14日内有新增本土新冠病毒感染者外省市所在县（市、区、旗）或直辖市、省会城市、计划单列市的县、市、区旅居史、14日内有陆路边境口岸所在县旅居史的人员和入境未满21天且未完成7天健康监测的人员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作为考官或工作人员提供现场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服务。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五、应急管理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none"/>
        </w:rPr>
        <w:t>（十五）压实主体责任。</w:t>
      </w:r>
      <w:r>
        <w:rPr>
          <w:rFonts w:hint="eastAsia" w:ascii="仿宋_GB2312" w:eastAsia="仿宋_GB2312"/>
          <w:sz w:val="32"/>
          <w:szCs w:val="32"/>
          <w:u w:val="none"/>
        </w:rPr>
        <w:t>考级机构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及其承办单位、考点</w:t>
      </w:r>
      <w:r>
        <w:rPr>
          <w:rFonts w:hint="eastAsia" w:ascii="仿宋_GB2312" w:eastAsia="仿宋_GB2312"/>
          <w:sz w:val="32"/>
          <w:szCs w:val="32"/>
          <w:u w:val="none"/>
        </w:rPr>
        <w:t>应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  <w:u w:val="none"/>
        </w:rPr>
        <w:t>进一步压实疫情防控主体责任，完善疫情防控工作制度，健全应</w:t>
      </w:r>
      <w:r>
        <w:rPr>
          <w:rFonts w:hint="eastAsia" w:ascii="仿宋_GB2312" w:eastAsia="仿宋_GB2312"/>
          <w:sz w:val="32"/>
          <w:szCs w:val="32"/>
        </w:rPr>
        <w:t>急机制，完善应急预案，加强与卫生健康部门、疾控机构、就近定点医疗机构、社区卫生服务中心的沟通协调，接受专业指导，明确疫情防控应急措施和处置流程，严防恢复现场考级活动引发各类安全事故。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楷体_GB2312" w:eastAsia="楷体_GB2312"/>
          <w:sz w:val="32"/>
          <w:szCs w:val="32"/>
        </w:rPr>
        <w:t>（十六）强化应急处置。</w:t>
      </w:r>
      <w:r>
        <w:rPr>
          <w:rFonts w:hint="eastAsia" w:ascii="仿宋_GB2312" w:eastAsia="仿宋_GB2312"/>
          <w:sz w:val="32"/>
          <w:szCs w:val="32"/>
        </w:rPr>
        <w:t>考级机构应</w:t>
      </w:r>
      <w:r>
        <w:rPr>
          <w:rFonts w:hint="eastAsia" w:ascii="仿宋_GB2312" w:eastAsia="仿宋_GB2312"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</w:rPr>
        <w:t>加强对承办单位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考点</w:t>
      </w:r>
      <w:r>
        <w:rPr>
          <w:rFonts w:hint="eastAsia" w:ascii="仿宋_GB2312" w:eastAsia="仿宋_GB2312"/>
          <w:sz w:val="32"/>
          <w:szCs w:val="32"/>
          <w:u w:val="none"/>
        </w:rPr>
        <w:t>疫情防控管理，指导承办单位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、考点</w:t>
      </w:r>
      <w:r>
        <w:rPr>
          <w:rFonts w:hint="eastAsia" w:ascii="仿宋_GB2312" w:eastAsia="仿宋_GB2312"/>
          <w:sz w:val="32"/>
          <w:szCs w:val="32"/>
          <w:u w:val="none"/>
        </w:rPr>
        <w:t>制定疫情处置方案，密切与属地管理的信息共享与沟通配合。在现场考级活动中如出现疑似症状考生，考点应当立即启动应急预案，暂停考试并在专业机构的指导下做好现场管理，避免恐慌，配合卫生健康部门做好密切接触者排查管理和隔离措施，及时做好应对处置工作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考点应当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设立临时隔离观察室（隔离观察区），发现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考官和工作人员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出现发热等疑似症状的，应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及时在临时隔离观察室（隔离观察区）进行隔离，由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督促协助发热人员做好个人防护，尽量不乘坐公共交通，迅速前往就近的指定医疗机构发热门诊进行诊疗。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同时，在当地疾控机构指导下，对相关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场所进行终末消毒，对空调通风系统进行清洗和消毒处理，经卫生学评价合格后方可重新启用。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  <w:lang w:eastAsia="zh-CN"/>
        </w:rPr>
        <w:t>备案管理</w:t>
      </w: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（十七）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执行备案规定。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考级机构应当高度重视现场考级活动疫情防控工作，认真执行平台和纸质双备案制度，按照时限要求将现场考级活动疫情防控方案、应急预案及现场考级活动计划表加盖公章后报市文旅局备案。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（十八）及时警示纠正。</w:t>
      </w:r>
      <w:r>
        <w:rPr>
          <w:rFonts w:hint="eastAsia" w:ascii="仿宋_GB2312" w:eastAsia="仿宋_GB2312"/>
          <w:sz w:val="32"/>
          <w:szCs w:val="32"/>
        </w:rPr>
        <w:t>对于麻痹大意、消极应付现象</w:t>
      </w:r>
      <w:r>
        <w:rPr>
          <w:rFonts w:hint="eastAsia" w:ascii="仿宋_GB2312" w:eastAsia="仿宋_GB2312"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sz w:val="32"/>
          <w:szCs w:val="32"/>
        </w:rPr>
        <w:t>进行警示、坚决纠正，对于风险隐患、漏洞短板</w:t>
      </w:r>
      <w:r>
        <w:rPr>
          <w:rFonts w:hint="eastAsia" w:ascii="仿宋_GB2312" w:eastAsia="仿宋_GB2312"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sz w:val="32"/>
          <w:szCs w:val="32"/>
        </w:rPr>
        <w:t>及时发现、有力处置，不放过一处细节，坚决整改到位。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及其承办单位、考点应当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及时学习掌握并认真落实国家有关部门和本市最新疫情防控规定（有关部门和属地政府的疫情防控规定比本指引严格的，按照从严从紧原则执行）。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8519160</wp:posOffset>
                </wp:positionV>
                <wp:extent cx="812800" cy="4953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92pt;margin-top:670.8pt;height:39pt;width:64pt;z-index:251658240;mso-width-relative:page;mso-height-relative:page;" fillcolor="#FFFFFF" filled="t" stroked="f" coordsize="21600,21600" o:gfxdata="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VNTNrZAAAADQEAAA8AAAAAAAAAAQAg&#10;AAAAIgAAAGRycy9kb3ducmV2LnhtbFBLAQIUABQAAAAIAIdO4kAgm4nFmwEAABkDAAAOAAAAAAAA&#10;AAEAIAAAACgBAABkcnMvZTJvRG9jLnhtbFBLBQYAAAAABgAGAFkBAAA1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992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/>
        <w:sz w:val="24"/>
        <w:szCs w:val="24"/>
      </w:rPr>
    </w:pPr>
    <w:r>
      <w:rPr>
        <w:rStyle w:val="7"/>
        <w:rFonts w:hint="eastAsia" w:ascii="仿宋_GB2312"/>
        <w:sz w:val="24"/>
        <w:szCs w:val="24"/>
      </w:rPr>
      <w:t>—</w:t>
    </w:r>
    <w:r>
      <w:rPr>
        <w:rStyle w:val="7"/>
        <w:rFonts w:hint="eastAsia" w:ascii="宋体" w:hAnsi="宋体" w:eastAsia="宋体"/>
        <w:sz w:val="24"/>
        <w:szCs w:val="24"/>
      </w:rPr>
      <w:fldChar w:fldCharType="begin"/>
    </w:r>
    <w:r>
      <w:rPr>
        <w:rStyle w:val="7"/>
        <w:rFonts w:hint="eastAsia" w:ascii="宋体" w:hAnsi="宋体" w:eastAsia="宋体"/>
        <w:sz w:val="24"/>
        <w:szCs w:val="24"/>
      </w:rPr>
      <w:instrText xml:space="preserve">PAGE  </w:instrText>
    </w:r>
    <w:r>
      <w:rPr>
        <w:rStyle w:val="7"/>
        <w:rFonts w:hint="eastAsia" w:ascii="宋体" w:hAnsi="宋体" w:eastAsia="宋体"/>
        <w:sz w:val="24"/>
        <w:szCs w:val="24"/>
      </w:rPr>
      <w:fldChar w:fldCharType="separate"/>
    </w:r>
    <w:r>
      <w:rPr>
        <w:rStyle w:val="7"/>
        <w:rFonts w:ascii="宋体" w:hAnsi="宋体" w:eastAsia="宋体"/>
        <w:sz w:val="24"/>
        <w:szCs w:val="24"/>
      </w:rPr>
      <w:t>4</w:t>
    </w:r>
    <w:r>
      <w:rPr>
        <w:rStyle w:val="7"/>
        <w:rFonts w:hint="eastAsia" w:ascii="宋体" w:hAnsi="宋体" w:eastAsia="宋体"/>
        <w:sz w:val="24"/>
        <w:szCs w:val="24"/>
      </w:rPr>
      <w:fldChar w:fldCharType="end"/>
    </w:r>
    <w:r>
      <w:rPr>
        <w:rStyle w:val="7"/>
        <w:rFonts w:hint="eastAsia" w:ascii="仿宋_GB2312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3361"/>
    <w:rsid w:val="0EC744FB"/>
    <w:rsid w:val="18D062B4"/>
    <w:rsid w:val="1D5B632E"/>
    <w:rsid w:val="27A25048"/>
    <w:rsid w:val="2C596CC0"/>
    <w:rsid w:val="2F6256A0"/>
    <w:rsid w:val="35762FB0"/>
    <w:rsid w:val="39515D5F"/>
    <w:rsid w:val="3AA70248"/>
    <w:rsid w:val="3D6B4B2D"/>
    <w:rsid w:val="3E5027A5"/>
    <w:rsid w:val="46F144F1"/>
    <w:rsid w:val="476C0DFA"/>
    <w:rsid w:val="4CF0388A"/>
    <w:rsid w:val="4D5C402B"/>
    <w:rsid w:val="4DCC3D8E"/>
    <w:rsid w:val="529135AB"/>
    <w:rsid w:val="56BB1258"/>
    <w:rsid w:val="59924758"/>
    <w:rsid w:val="5AC60EE4"/>
    <w:rsid w:val="5D960D02"/>
    <w:rsid w:val="605A2685"/>
    <w:rsid w:val="62D07C95"/>
    <w:rsid w:val="647C4DBE"/>
    <w:rsid w:val="6B1D1948"/>
    <w:rsid w:val="6CD072DB"/>
    <w:rsid w:val="70E430D1"/>
    <w:rsid w:val="79313396"/>
    <w:rsid w:val="7BB87B8E"/>
    <w:rsid w:val="7E483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color w:val="auto"/>
      <w:sz w:val="21"/>
      <w:szCs w:val="24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">
    <w:name w:val="Char Char1 Char Char Char Char"/>
    <w:basedOn w:val="1"/>
    <w:link w:val="5"/>
    <w:semiHidden/>
    <w:qFormat/>
    <w:uiPriority w:val="0"/>
    <w:rPr>
      <w:rFonts w:eastAsia="宋体"/>
      <w:color w:val="auto"/>
      <w:sz w:val="21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2021-11-10T08:49:00Z</dcterms:created>
  <dc:creator>LL</dc:creator>
  <cp:lastModifiedBy>杨韬</cp:lastModifiedBy>
  <dcterms:modified xsi:type="dcterms:W3CDTF">2022-01-14T02:05:05Z</dcterms:modified>
  <dc:title>北京市社会艺术水平考级现场考级活动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